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16E" w:rsidRDefault="00C7316E" w:rsidP="00250A5D">
      <w:pPr>
        <w:pStyle w:val="01FlietextStandardDBV"/>
      </w:pPr>
      <w:bookmarkStart w:id="0" w:name="_GoBack"/>
      <w:bookmarkEnd w:id="0"/>
      <w:r w:rsidRPr="00530119">
        <w:rPr>
          <w:b/>
        </w:rPr>
        <w:t>Hygienekonzept Mitarbeiter/Ferienwohnung</w:t>
      </w:r>
      <w:r w:rsidR="008D34D0">
        <w:t xml:space="preserve"> – (Entwurf Stand 24.04.2020)</w:t>
      </w:r>
    </w:p>
    <w:p w:rsidR="008C7563" w:rsidRDefault="008C7563" w:rsidP="00250A5D">
      <w:pPr>
        <w:pStyle w:val="01FlietextStandardDBV"/>
      </w:pPr>
    </w:p>
    <w:p w:rsidR="00C7316E" w:rsidRPr="00530119" w:rsidRDefault="00C7316E" w:rsidP="00250A5D">
      <w:pPr>
        <w:pStyle w:val="01FlietextStandardDBV"/>
        <w:rPr>
          <w:b/>
        </w:rPr>
      </w:pPr>
      <w:r w:rsidRPr="00530119">
        <w:rPr>
          <w:b/>
        </w:rPr>
        <w:t>Händedesinfektion</w:t>
      </w:r>
    </w:p>
    <w:p w:rsidR="00C7316E" w:rsidRDefault="00C7316E" w:rsidP="00250A5D">
      <w:pPr>
        <w:pStyle w:val="01FlietextStandardDBV"/>
      </w:pPr>
      <w:r w:rsidRPr="00C7316E">
        <w:t>Hände gehören</w:t>
      </w:r>
      <w:r>
        <w:t xml:space="preserve"> </w:t>
      </w:r>
      <w:r w:rsidRPr="00C7316E">
        <w:t xml:space="preserve">zu den größten Infektionsüberträgern. Ziel ist es daher, zu verhindern, dass andere Personen infiziert und Erreger verbreitet werden. Gleichzeitig schützt die Händedesinfektion den </w:t>
      </w:r>
      <w:r w:rsidR="00530119">
        <w:t>Mitarbeiter</w:t>
      </w:r>
      <w:r w:rsidRPr="00C7316E">
        <w:t xml:space="preserve"> selbst vor Infektionen.</w:t>
      </w:r>
      <w:r>
        <w:t xml:space="preserve"> </w:t>
      </w:r>
    </w:p>
    <w:p w:rsidR="008D34D0" w:rsidRDefault="008D34D0" w:rsidP="00250A5D">
      <w:pPr>
        <w:pStyle w:val="01FlietextStandardDBV"/>
      </w:pPr>
    </w:p>
    <w:p w:rsidR="00C7316E" w:rsidRDefault="00C7316E" w:rsidP="00250A5D">
      <w:pPr>
        <w:pStyle w:val="01FlietextStandardDBV"/>
      </w:pPr>
      <w:r>
        <w:t>Händedesinfektion</w:t>
      </w:r>
      <w:r w:rsidR="008D34D0">
        <w:t xml:space="preserve"> ist notwendig:</w:t>
      </w:r>
    </w:p>
    <w:p w:rsidR="008D34D0" w:rsidRDefault="008D34D0" w:rsidP="00250A5D">
      <w:pPr>
        <w:pStyle w:val="01FlietextStandardDBV"/>
      </w:pPr>
    </w:p>
    <w:p w:rsidR="00C7316E" w:rsidRDefault="00C7316E" w:rsidP="00C7316E">
      <w:pPr>
        <w:pStyle w:val="01FlietextStandardDBV"/>
        <w:numPr>
          <w:ilvl w:val="0"/>
          <w:numId w:val="22"/>
        </w:numPr>
      </w:pPr>
      <w:r>
        <w:t>vor Dienstbeginn</w:t>
      </w:r>
    </w:p>
    <w:p w:rsidR="00C7316E" w:rsidRDefault="00C7316E" w:rsidP="00C7316E">
      <w:pPr>
        <w:pStyle w:val="01FlietextStandardDBV"/>
        <w:numPr>
          <w:ilvl w:val="0"/>
          <w:numId w:val="22"/>
        </w:numPr>
      </w:pPr>
      <w:r w:rsidRPr="00C7316E">
        <w:t>nach Pausen und</w:t>
      </w:r>
      <w:r>
        <w:t xml:space="preserve"> Toilettenbesuchen</w:t>
      </w:r>
    </w:p>
    <w:p w:rsidR="00C7316E" w:rsidRDefault="00C7316E" w:rsidP="00C7316E">
      <w:pPr>
        <w:pStyle w:val="01FlietextStandardDBV"/>
        <w:numPr>
          <w:ilvl w:val="0"/>
          <w:numId w:val="22"/>
        </w:numPr>
      </w:pPr>
      <w:r>
        <w:t>bei Dienstende</w:t>
      </w:r>
    </w:p>
    <w:p w:rsidR="00C7316E" w:rsidRDefault="00C7316E" w:rsidP="00C7316E">
      <w:pPr>
        <w:pStyle w:val="01FlietextStandardDBV"/>
        <w:numPr>
          <w:ilvl w:val="0"/>
          <w:numId w:val="22"/>
        </w:numPr>
      </w:pPr>
      <w:r w:rsidRPr="00C7316E">
        <w:t>in regelmäßigen Int</w:t>
      </w:r>
      <w:r>
        <w:t>ervallen während der Dienstzeit</w:t>
      </w:r>
    </w:p>
    <w:p w:rsidR="00C7316E" w:rsidRDefault="00530119" w:rsidP="00C7316E">
      <w:pPr>
        <w:pStyle w:val="01FlietextStandardDBV"/>
        <w:numPr>
          <w:ilvl w:val="0"/>
          <w:numId w:val="22"/>
        </w:numPr>
      </w:pPr>
      <w:r>
        <w:t>i</w:t>
      </w:r>
      <w:r w:rsidR="00C7316E" w:rsidRPr="00C7316E">
        <w:t>nsbesondere zwische</w:t>
      </w:r>
      <w:r w:rsidR="00C7316E">
        <w:t>n zwei zu reinigenden Wohnungen</w:t>
      </w:r>
    </w:p>
    <w:p w:rsidR="00C7316E" w:rsidRDefault="00530119" w:rsidP="00C7316E">
      <w:pPr>
        <w:pStyle w:val="01FlietextStandardDBV"/>
        <w:numPr>
          <w:ilvl w:val="0"/>
          <w:numId w:val="22"/>
        </w:numPr>
      </w:pPr>
      <w:r>
        <w:t>n</w:t>
      </w:r>
      <w:r w:rsidR="00C7316E" w:rsidRPr="00C7316E">
        <w:t>ach</w:t>
      </w:r>
      <w:r w:rsidR="00C7316E">
        <w:t xml:space="preserve"> </w:t>
      </w:r>
      <w:r w:rsidR="00C7316E" w:rsidRPr="00C7316E">
        <w:t>den</w:t>
      </w:r>
      <w:r w:rsidR="00C7316E">
        <w:t xml:space="preserve"> </w:t>
      </w:r>
      <w:r w:rsidR="00C7316E" w:rsidRPr="00C7316E">
        <w:t xml:space="preserve">Reinigungstätigkeiten </w:t>
      </w:r>
    </w:p>
    <w:p w:rsidR="009F6487" w:rsidRDefault="009F6487" w:rsidP="009F6487">
      <w:pPr>
        <w:pStyle w:val="01FlietextStandardDBV"/>
        <w:ind w:left="720"/>
      </w:pPr>
    </w:p>
    <w:p w:rsidR="00C7316E" w:rsidRDefault="00C7316E" w:rsidP="00250A5D">
      <w:pPr>
        <w:pStyle w:val="01FlietextStandardDBV"/>
      </w:pPr>
      <w:r w:rsidRPr="00C7316E">
        <w:t xml:space="preserve">Anleitung </w:t>
      </w:r>
      <w:r>
        <w:t>zur richtigen Händedesinfektion</w:t>
      </w:r>
      <w:r w:rsidR="00530119">
        <w:t xml:space="preserve"> </w:t>
      </w:r>
      <w:r w:rsidR="00530119" w:rsidRPr="008D34D0">
        <w:rPr>
          <w:color w:val="auto"/>
        </w:rPr>
        <w:t>(</w:t>
      </w:r>
      <w:r w:rsidR="009F6487" w:rsidRPr="008D34D0">
        <w:rPr>
          <w:color w:val="auto"/>
        </w:rPr>
        <w:t>siehe Vorlage zum Ausdruck</w:t>
      </w:r>
      <w:r w:rsidR="00530119" w:rsidRPr="008D34D0">
        <w:rPr>
          <w:color w:val="auto"/>
        </w:rPr>
        <w:t>)</w:t>
      </w:r>
    </w:p>
    <w:p w:rsidR="00C7316E" w:rsidRDefault="00C7316E" w:rsidP="00250A5D">
      <w:pPr>
        <w:pStyle w:val="01FlietextStandardDBV"/>
      </w:pPr>
    </w:p>
    <w:p w:rsidR="00C7316E" w:rsidRPr="00530119" w:rsidRDefault="00C7316E" w:rsidP="00250A5D">
      <w:pPr>
        <w:pStyle w:val="01FlietextStandardDBV"/>
        <w:rPr>
          <w:b/>
        </w:rPr>
      </w:pPr>
      <w:r w:rsidRPr="00530119">
        <w:rPr>
          <w:b/>
        </w:rPr>
        <w:t>Händewaschen</w:t>
      </w:r>
    </w:p>
    <w:p w:rsidR="00C7316E" w:rsidRDefault="00C7316E" w:rsidP="00250A5D">
      <w:pPr>
        <w:pStyle w:val="01FlietextStandardDBV"/>
      </w:pPr>
      <w:r w:rsidRPr="00C7316E">
        <w:t xml:space="preserve">Das Händewaschen ist eine Maßnahme, um grobe Verschmutzungen zu entfernen. Häufiges Reinigen der Hände mit Wasser entzieht der Haut die schützenden Lipide und beeinträchtigt ihre natürliche Schutzfunktion. </w:t>
      </w:r>
    </w:p>
    <w:p w:rsidR="008D34D0" w:rsidRDefault="008D34D0" w:rsidP="00250A5D">
      <w:pPr>
        <w:pStyle w:val="01FlietextStandardDBV"/>
      </w:pPr>
    </w:p>
    <w:p w:rsidR="00C7316E" w:rsidRDefault="00C7316E" w:rsidP="00250A5D">
      <w:pPr>
        <w:pStyle w:val="01FlietextStandardDBV"/>
      </w:pPr>
      <w:r w:rsidRPr="00C7316E">
        <w:t>Hände müssen dennoch gewaschen werden</w:t>
      </w:r>
      <w:r w:rsidR="008D34D0">
        <w:t>:</w:t>
      </w:r>
    </w:p>
    <w:p w:rsidR="008D34D0" w:rsidRDefault="008D34D0" w:rsidP="00250A5D">
      <w:pPr>
        <w:pStyle w:val="01FlietextStandardDBV"/>
      </w:pPr>
    </w:p>
    <w:p w:rsidR="00C7316E" w:rsidRDefault="00C7316E" w:rsidP="00C7316E">
      <w:pPr>
        <w:pStyle w:val="01FlietextStandardDBV"/>
        <w:numPr>
          <w:ilvl w:val="0"/>
          <w:numId w:val="23"/>
        </w:numPr>
      </w:pPr>
      <w:r>
        <w:t>bei Arbeitsbeginn</w:t>
      </w:r>
    </w:p>
    <w:p w:rsidR="00C7316E" w:rsidRDefault="00C7316E" w:rsidP="00C7316E">
      <w:pPr>
        <w:pStyle w:val="01FlietextStandardDBV"/>
        <w:numPr>
          <w:ilvl w:val="0"/>
          <w:numId w:val="23"/>
        </w:numPr>
      </w:pPr>
      <w:r w:rsidRPr="00C7316E">
        <w:t>wenn die Hände sichtbar verschmutzt oder verschwitzt</w:t>
      </w:r>
      <w:r>
        <w:t xml:space="preserve"> sind</w:t>
      </w:r>
    </w:p>
    <w:p w:rsidR="00C7316E" w:rsidRDefault="00C7316E" w:rsidP="00C7316E">
      <w:pPr>
        <w:pStyle w:val="01FlietextStandardDBV"/>
        <w:numPr>
          <w:ilvl w:val="0"/>
          <w:numId w:val="23"/>
        </w:numPr>
      </w:pPr>
      <w:r>
        <w:t>nach Toilettenbenutzung</w:t>
      </w:r>
    </w:p>
    <w:p w:rsidR="00C7316E" w:rsidRDefault="00C7316E" w:rsidP="00C7316E">
      <w:pPr>
        <w:pStyle w:val="01FlietextStandardDBV"/>
        <w:numPr>
          <w:ilvl w:val="0"/>
          <w:numId w:val="23"/>
        </w:numPr>
      </w:pPr>
      <w:r w:rsidRPr="00C7316E">
        <w:t xml:space="preserve">wenn Sie </w:t>
      </w:r>
      <w:r w:rsidR="00530119">
        <w:t>I</w:t>
      </w:r>
      <w:r w:rsidRPr="00C7316E">
        <w:t>hren Dienst beenden</w:t>
      </w:r>
    </w:p>
    <w:p w:rsidR="008D34D0" w:rsidRDefault="008D34D0" w:rsidP="00250A5D">
      <w:pPr>
        <w:pStyle w:val="01FlietextStandardDBV"/>
      </w:pPr>
    </w:p>
    <w:p w:rsidR="00C7316E" w:rsidRDefault="00C7316E" w:rsidP="00250A5D">
      <w:pPr>
        <w:pStyle w:val="01FlietextStandardDBV"/>
      </w:pPr>
      <w:r w:rsidRPr="00C7316E">
        <w:t>Ansonsten sollten Sie weitgehend auf Wasserkontakt verzichten und stattdessen eine hautschonende hygienische Handdesinfektion durchführen.</w:t>
      </w:r>
    </w:p>
    <w:p w:rsidR="00C7316E" w:rsidRDefault="00C7316E" w:rsidP="00250A5D">
      <w:pPr>
        <w:pStyle w:val="01FlietextStandardDBV"/>
      </w:pPr>
    </w:p>
    <w:p w:rsidR="00C7316E" w:rsidRPr="00530119" w:rsidRDefault="00C7316E" w:rsidP="00250A5D">
      <w:pPr>
        <w:pStyle w:val="01FlietextStandardDBV"/>
        <w:rPr>
          <w:b/>
        </w:rPr>
      </w:pPr>
      <w:r w:rsidRPr="00530119">
        <w:rPr>
          <w:b/>
        </w:rPr>
        <w:t>Schutzhandschuhe</w:t>
      </w:r>
    </w:p>
    <w:p w:rsidR="00C7316E" w:rsidRDefault="00C7316E" w:rsidP="00250A5D">
      <w:pPr>
        <w:pStyle w:val="01FlietextStandardDBV"/>
      </w:pPr>
      <w:r w:rsidRPr="00C7316E">
        <w:t>Der Gebrauch von Handschuhen i</w:t>
      </w:r>
      <w:r>
        <w:t xml:space="preserve">st eine ergänzende Maßnahme zur </w:t>
      </w:r>
      <w:r w:rsidRPr="00C7316E">
        <w:t>Händedesinfektion.</w:t>
      </w:r>
    </w:p>
    <w:p w:rsidR="00C7316E" w:rsidRDefault="00C7316E" w:rsidP="00250A5D">
      <w:pPr>
        <w:pStyle w:val="01FlietextStandardDBV"/>
      </w:pPr>
      <w:r w:rsidRPr="00C7316E">
        <w:t>Handschuhe müssen</w:t>
      </w:r>
      <w:r>
        <w:t xml:space="preserve"> </w:t>
      </w:r>
      <w:r w:rsidRPr="00C7316E">
        <w:t>bis auf weiteres getragen werden bei</w:t>
      </w:r>
      <w:r>
        <w:t xml:space="preserve">m Reinigen und </w:t>
      </w:r>
      <w:r w:rsidRPr="00C7316E">
        <w:t>bei der Notwendigkeit von direkter Hilfe für Gäste und Mitarbeiter</w:t>
      </w:r>
      <w:r>
        <w:t>.</w:t>
      </w:r>
    </w:p>
    <w:p w:rsidR="008D34D0" w:rsidRDefault="008D34D0" w:rsidP="00250A5D">
      <w:pPr>
        <w:pStyle w:val="01FlietextStandardDBV"/>
      </w:pPr>
    </w:p>
    <w:p w:rsidR="00C7316E" w:rsidRDefault="00C7316E" w:rsidP="00250A5D">
      <w:pPr>
        <w:pStyle w:val="01FlietextStandardDBV"/>
      </w:pPr>
      <w:r w:rsidRPr="00C7316E">
        <w:t>Beim Tragen von Handschuhe ist auf Folgendes zu achten:</w:t>
      </w:r>
    </w:p>
    <w:p w:rsidR="00C7316E" w:rsidRDefault="00C7316E" w:rsidP="00C7316E">
      <w:pPr>
        <w:pStyle w:val="01FlietextStandardDBV"/>
        <w:numPr>
          <w:ilvl w:val="0"/>
          <w:numId w:val="24"/>
        </w:numPr>
      </w:pPr>
      <w:r w:rsidRPr="00C7316E">
        <w:t>Handschuhe nur so lange tragen wie nötig. Anderenfalls stauen sich im Handschuh Feuchtigkeit und</w:t>
      </w:r>
      <w:r>
        <w:t xml:space="preserve"> Wärme und die Haut quillt auf.</w:t>
      </w:r>
    </w:p>
    <w:p w:rsidR="00C7316E" w:rsidRDefault="00C7316E" w:rsidP="00C7316E">
      <w:pPr>
        <w:pStyle w:val="01FlietextStandardDBV"/>
        <w:numPr>
          <w:ilvl w:val="0"/>
          <w:numId w:val="24"/>
        </w:numPr>
      </w:pPr>
      <w:r w:rsidRPr="00C7316E">
        <w:t>Handschuhe sind direkt nach Ab</w:t>
      </w:r>
      <w:r>
        <w:t>schluss der Maßnahme entsorgen.</w:t>
      </w:r>
    </w:p>
    <w:p w:rsidR="00C7316E" w:rsidRDefault="00C7316E" w:rsidP="00C7316E">
      <w:pPr>
        <w:pStyle w:val="01FlietextStandardDBV"/>
        <w:numPr>
          <w:ilvl w:val="0"/>
          <w:numId w:val="24"/>
        </w:numPr>
      </w:pPr>
      <w:r w:rsidRPr="00C7316E">
        <w:t>Handschuhe sollten gewechselt werden, wenn sie beschädigt o</w:t>
      </w:r>
      <w:r>
        <w:t>der innen feucht geworden sind.</w:t>
      </w:r>
    </w:p>
    <w:p w:rsidR="00C7316E" w:rsidRDefault="00C7316E" w:rsidP="00C7316E">
      <w:pPr>
        <w:pStyle w:val="01FlietextStandardDBV"/>
        <w:numPr>
          <w:ilvl w:val="0"/>
          <w:numId w:val="24"/>
        </w:numPr>
      </w:pPr>
      <w:r w:rsidRPr="00C7316E">
        <w:t>Das Tragen von Handschuhen entbindet grundsätzlich nicht von der Notwendigkeit der Händedesinfektion.</w:t>
      </w:r>
    </w:p>
    <w:p w:rsidR="00C7316E" w:rsidRDefault="00C7316E" w:rsidP="00250A5D">
      <w:pPr>
        <w:pStyle w:val="01FlietextStandardDBV"/>
      </w:pPr>
    </w:p>
    <w:p w:rsidR="00C7316E" w:rsidRPr="00530119" w:rsidRDefault="00C7316E" w:rsidP="00250A5D">
      <w:pPr>
        <w:pStyle w:val="01FlietextStandardDBV"/>
        <w:rPr>
          <w:b/>
        </w:rPr>
      </w:pPr>
      <w:r w:rsidRPr="00530119">
        <w:rPr>
          <w:b/>
        </w:rPr>
        <w:t>Mund</w:t>
      </w:r>
      <w:r w:rsidR="00530119" w:rsidRPr="00530119">
        <w:rPr>
          <w:b/>
        </w:rPr>
        <w:t>-</w:t>
      </w:r>
      <w:r w:rsidRPr="00530119">
        <w:rPr>
          <w:b/>
        </w:rPr>
        <w:t xml:space="preserve"> und Nasenschutz</w:t>
      </w:r>
    </w:p>
    <w:p w:rsidR="00C7316E" w:rsidRPr="008D34D0" w:rsidRDefault="00C7316E" w:rsidP="00250A5D">
      <w:pPr>
        <w:pStyle w:val="01FlietextStandardDBV"/>
        <w:rPr>
          <w:color w:val="auto"/>
        </w:rPr>
      </w:pPr>
      <w:r w:rsidRPr="00C7316E">
        <w:t>Die Schleimhäute von Mund und Nase und auch der Augen sind Haupteintrittspforte für Krankheitserreger.</w:t>
      </w:r>
      <w:r>
        <w:t xml:space="preserve"> Wir empfehlen </w:t>
      </w:r>
      <w:r w:rsidRPr="00C7316E">
        <w:t>das Tragen von</w:t>
      </w:r>
      <w:r>
        <w:t xml:space="preserve"> Mund-</w:t>
      </w:r>
      <w:r w:rsidRPr="00C7316E">
        <w:t>Nasen</w:t>
      </w:r>
      <w:r>
        <w:t>-S</w:t>
      </w:r>
      <w:r w:rsidRPr="00C7316E">
        <w:t xml:space="preserve">chutz während der </w:t>
      </w:r>
      <w:r>
        <w:t>Reinigung und im Kontakt mit dem Gast.</w:t>
      </w:r>
      <w:r w:rsidR="00530119">
        <w:t xml:space="preserve"> </w:t>
      </w:r>
      <w:r w:rsidR="00530119" w:rsidRPr="008D34D0">
        <w:rPr>
          <w:color w:val="auto"/>
        </w:rPr>
        <w:t>(</w:t>
      </w:r>
      <w:r w:rsidR="0008073B" w:rsidRPr="008D34D0">
        <w:rPr>
          <w:color w:val="auto"/>
        </w:rPr>
        <w:t xml:space="preserve">müssen diese vom </w:t>
      </w:r>
      <w:r w:rsidR="00530119" w:rsidRPr="008D34D0">
        <w:rPr>
          <w:color w:val="auto"/>
        </w:rPr>
        <w:t>Arbeitgeber gestellt</w:t>
      </w:r>
      <w:r w:rsidR="0008073B" w:rsidRPr="008D34D0">
        <w:rPr>
          <w:color w:val="auto"/>
        </w:rPr>
        <w:t xml:space="preserve"> werden</w:t>
      </w:r>
      <w:r w:rsidR="00530119" w:rsidRPr="008D34D0">
        <w:rPr>
          <w:color w:val="auto"/>
        </w:rPr>
        <w:t>?)</w:t>
      </w:r>
    </w:p>
    <w:p w:rsidR="00530119" w:rsidRDefault="00530119" w:rsidP="00250A5D">
      <w:pPr>
        <w:pStyle w:val="01FlietextStandardDBV"/>
      </w:pPr>
    </w:p>
    <w:p w:rsidR="007E6052" w:rsidRDefault="007E6052" w:rsidP="00250A5D">
      <w:pPr>
        <w:pStyle w:val="01FlietextStandardDBV"/>
      </w:pPr>
    </w:p>
    <w:p w:rsidR="00C7316E" w:rsidRPr="00530119" w:rsidRDefault="00C7316E" w:rsidP="00250A5D">
      <w:pPr>
        <w:pStyle w:val="01FlietextStandardDBV"/>
        <w:rPr>
          <w:b/>
        </w:rPr>
      </w:pPr>
      <w:r w:rsidRPr="00530119">
        <w:rPr>
          <w:b/>
        </w:rPr>
        <w:t>Reinigung von Ferienwohnungen</w:t>
      </w:r>
    </w:p>
    <w:p w:rsidR="00C7316E" w:rsidRDefault="00C7316E" w:rsidP="00250A5D">
      <w:pPr>
        <w:pStyle w:val="01FlietextStandardDBV"/>
      </w:pPr>
      <w:r w:rsidRPr="00C7316E">
        <w:t>Grundsätzlich ist die Reinigung der Desinfektion vorzuziehen. Eine Wischdesinfektion muss umgehend erfolgen, wenn eine Kontamination mit potentiell infektiösem Material (z.B. Spucke) festgestellt wird. Zusätzlich zu den gewohnten Reinigungsabläufen</w:t>
      </w:r>
      <w:r>
        <w:t xml:space="preserve"> </w:t>
      </w:r>
      <w:r w:rsidRPr="00C7316E">
        <w:t>muss</w:t>
      </w:r>
      <w:r>
        <w:t xml:space="preserve"> </w:t>
      </w:r>
      <w:r w:rsidRPr="00C7316E">
        <w:t>eine Wischdesinfektion aller relevanter Oberflächen nach jedem Gastwechsel</w:t>
      </w:r>
      <w:r>
        <w:t xml:space="preserve"> erfolgen.</w:t>
      </w:r>
    </w:p>
    <w:p w:rsidR="008D34D0" w:rsidRDefault="008D34D0" w:rsidP="00250A5D">
      <w:pPr>
        <w:pStyle w:val="01FlietextStandardDBV"/>
      </w:pPr>
    </w:p>
    <w:p w:rsidR="00C7316E" w:rsidRDefault="00C7316E" w:rsidP="00250A5D">
      <w:pPr>
        <w:pStyle w:val="01FlietextStandardDBV"/>
      </w:pPr>
      <w:r w:rsidRPr="00C7316E">
        <w:t>Relevante Oberflächen</w:t>
      </w:r>
      <w:r>
        <w:t xml:space="preserve"> </w:t>
      </w:r>
      <w:r w:rsidRPr="00C7316E">
        <w:t>in diesem Sinne</w:t>
      </w:r>
      <w:r>
        <w:t xml:space="preserve"> </w:t>
      </w:r>
      <w:r w:rsidRPr="00C7316E">
        <w:t>sind</w:t>
      </w:r>
      <w:r>
        <w:t>:</w:t>
      </w:r>
    </w:p>
    <w:p w:rsidR="00C7316E" w:rsidRDefault="00C7316E" w:rsidP="00C7316E">
      <w:pPr>
        <w:pStyle w:val="01FlietextStandardDBV"/>
        <w:numPr>
          <w:ilvl w:val="0"/>
          <w:numId w:val="25"/>
        </w:numPr>
      </w:pPr>
      <w:r>
        <w:t>Tische</w:t>
      </w:r>
    </w:p>
    <w:p w:rsidR="00C7316E" w:rsidRDefault="00C7316E" w:rsidP="00C7316E">
      <w:pPr>
        <w:pStyle w:val="01FlietextStandardDBV"/>
        <w:numPr>
          <w:ilvl w:val="0"/>
          <w:numId w:val="25"/>
        </w:numPr>
      </w:pPr>
      <w:r w:rsidRPr="00C7316E">
        <w:t>Griffe der Eingangstür sowie der Türen innerhalb der zu rein</w:t>
      </w:r>
      <w:r>
        <w:t>igenden Ferienwohnung</w:t>
      </w:r>
    </w:p>
    <w:p w:rsidR="00C7316E" w:rsidRDefault="00C7316E" w:rsidP="00C7316E">
      <w:pPr>
        <w:pStyle w:val="01FlietextStandardDBV"/>
        <w:numPr>
          <w:ilvl w:val="0"/>
          <w:numId w:val="25"/>
        </w:numPr>
      </w:pPr>
      <w:r>
        <w:t>Fernbedienungen</w:t>
      </w:r>
    </w:p>
    <w:p w:rsidR="00C7316E" w:rsidRDefault="00C7316E" w:rsidP="00C7316E">
      <w:pPr>
        <w:pStyle w:val="01FlietextStandardDBV"/>
        <w:numPr>
          <w:ilvl w:val="0"/>
          <w:numId w:val="25"/>
        </w:numPr>
      </w:pPr>
      <w:r w:rsidRPr="00C7316E">
        <w:t>alle Oberflächen</w:t>
      </w:r>
      <w:r>
        <w:t xml:space="preserve"> </w:t>
      </w:r>
      <w:r w:rsidRPr="00C7316E">
        <w:t>im Badezimmer –insbesondere Duschgriff, Toilettensitz, Waschbecken inkl. Ablage</w:t>
      </w:r>
    </w:p>
    <w:p w:rsidR="008D34D0" w:rsidRDefault="008D34D0" w:rsidP="00250A5D">
      <w:pPr>
        <w:pStyle w:val="01FlietextStandardDBV"/>
      </w:pPr>
    </w:p>
    <w:p w:rsidR="00C7316E" w:rsidRDefault="00C7316E" w:rsidP="00250A5D">
      <w:pPr>
        <w:pStyle w:val="01FlietextStandardDBV"/>
      </w:pPr>
      <w:r w:rsidRPr="00C7316E">
        <w:t xml:space="preserve">Die durchgeführten Reinigungen sind </w:t>
      </w:r>
      <w:r w:rsidR="008D34D0" w:rsidRPr="00C7316E">
        <w:t xml:space="preserve">im Reinigungs-und Desinfektionsplan </w:t>
      </w:r>
      <w:r>
        <w:t>zu dokumentieren.</w:t>
      </w:r>
    </w:p>
    <w:p w:rsidR="00C7316E" w:rsidRDefault="00C7316E" w:rsidP="00250A5D">
      <w:pPr>
        <w:pStyle w:val="01FlietextStandardDBV"/>
      </w:pPr>
    </w:p>
    <w:p w:rsidR="00C7316E" w:rsidRPr="00530119" w:rsidRDefault="00C7316E" w:rsidP="00250A5D">
      <w:pPr>
        <w:pStyle w:val="01FlietextStandardDBV"/>
        <w:rPr>
          <w:b/>
        </w:rPr>
      </w:pPr>
      <w:r w:rsidRPr="00530119">
        <w:rPr>
          <w:b/>
        </w:rPr>
        <w:t>In den Eingangsbereichen</w:t>
      </w:r>
    </w:p>
    <w:p w:rsidR="008D34D0" w:rsidRDefault="00C7316E" w:rsidP="00250A5D">
      <w:pPr>
        <w:pStyle w:val="01FlietextStandardDBV"/>
      </w:pPr>
      <w:r w:rsidRPr="00C7316E">
        <w:t>Zusätzlich zu den gewohnten Reinigungsabläufen</w:t>
      </w:r>
      <w:r>
        <w:t xml:space="preserve"> </w:t>
      </w:r>
      <w:r w:rsidRPr="00C7316E">
        <w:t>muss</w:t>
      </w:r>
      <w:r>
        <w:t xml:space="preserve"> </w:t>
      </w:r>
      <w:r w:rsidRPr="00C7316E">
        <w:t>eine Wischdesinfektion aller relevanter Oberflächen</w:t>
      </w:r>
      <w:r>
        <w:t xml:space="preserve"> </w:t>
      </w:r>
      <w:r w:rsidR="008D34D0">
        <w:t>jeden Tag</w:t>
      </w:r>
      <w:r>
        <w:t xml:space="preserve"> </w:t>
      </w:r>
      <w:r w:rsidRPr="00C7316E">
        <w:t>und</w:t>
      </w:r>
      <w:r>
        <w:t xml:space="preserve"> </w:t>
      </w:r>
      <w:r w:rsidRPr="00C7316E">
        <w:t>nach jedem Gastwechsel</w:t>
      </w:r>
      <w:r>
        <w:t xml:space="preserve"> erfolgen. </w:t>
      </w:r>
    </w:p>
    <w:p w:rsidR="008D34D0" w:rsidRDefault="008D34D0" w:rsidP="00250A5D">
      <w:pPr>
        <w:pStyle w:val="01FlietextStandardDBV"/>
      </w:pPr>
    </w:p>
    <w:p w:rsidR="00C7316E" w:rsidRDefault="00C7316E" w:rsidP="00250A5D">
      <w:pPr>
        <w:pStyle w:val="01FlietextStandardDBV"/>
      </w:pPr>
      <w:r w:rsidRPr="00C7316E">
        <w:t>Relevante Oberflächen</w:t>
      </w:r>
      <w:r>
        <w:t xml:space="preserve"> </w:t>
      </w:r>
      <w:r w:rsidRPr="00C7316E">
        <w:t>in diesem Sinne</w:t>
      </w:r>
      <w:r>
        <w:t xml:space="preserve"> sind</w:t>
      </w:r>
      <w:r w:rsidR="008D34D0">
        <w:t>:</w:t>
      </w:r>
    </w:p>
    <w:p w:rsidR="00C7316E" w:rsidRDefault="00C7316E" w:rsidP="00C7316E">
      <w:pPr>
        <w:pStyle w:val="01FlietextStandardDBV"/>
        <w:numPr>
          <w:ilvl w:val="0"/>
          <w:numId w:val="26"/>
        </w:numPr>
      </w:pPr>
      <w:r w:rsidRPr="00C7316E">
        <w:t>Tische</w:t>
      </w:r>
      <w:r>
        <w:t xml:space="preserve"> in der Diele</w:t>
      </w:r>
    </w:p>
    <w:p w:rsidR="00C7316E" w:rsidRDefault="00C7316E" w:rsidP="00C7316E">
      <w:pPr>
        <w:pStyle w:val="01FlietextStandardDBV"/>
        <w:numPr>
          <w:ilvl w:val="0"/>
          <w:numId w:val="26"/>
        </w:numPr>
      </w:pPr>
      <w:r w:rsidRPr="00C7316E">
        <w:t>Griffe der Haustüren</w:t>
      </w:r>
      <w:r>
        <w:t xml:space="preserve"> </w:t>
      </w:r>
      <w:r w:rsidRPr="00C7316E">
        <w:t>sowie der Türen innerha</w:t>
      </w:r>
      <w:r>
        <w:t>lb der Eingangsbereiche</w:t>
      </w:r>
    </w:p>
    <w:p w:rsidR="00C7316E" w:rsidRDefault="00C7316E" w:rsidP="00C7316E">
      <w:pPr>
        <w:pStyle w:val="01FlietextStandardDBV"/>
        <w:numPr>
          <w:ilvl w:val="0"/>
          <w:numId w:val="26"/>
        </w:numPr>
      </w:pPr>
      <w:r>
        <w:t>Fenstergriffe</w:t>
      </w:r>
    </w:p>
    <w:p w:rsidR="00C7316E" w:rsidRDefault="00C7316E" w:rsidP="00C7316E">
      <w:pPr>
        <w:pStyle w:val="01FlietextStandardDBV"/>
        <w:numPr>
          <w:ilvl w:val="0"/>
          <w:numId w:val="26"/>
        </w:numPr>
      </w:pPr>
      <w:r w:rsidRPr="00C7316E">
        <w:t>alle Oberflächen</w:t>
      </w:r>
      <w:r>
        <w:t xml:space="preserve"> </w:t>
      </w:r>
      <w:r w:rsidRPr="00C7316E">
        <w:t xml:space="preserve">im öffentlichen Bereich wie z.B. Fensterbänke oder Ablagen. </w:t>
      </w:r>
    </w:p>
    <w:p w:rsidR="008D34D0" w:rsidRDefault="008D34D0" w:rsidP="00250A5D">
      <w:pPr>
        <w:pStyle w:val="01FlietextStandardDBV"/>
      </w:pPr>
    </w:p>
    <w:p w:rsidR="00C7316E" w:rsidRPr="006B328D" w:rsidRDefault="00C7316E" w:rsidP="00250A5D">
      <w:pPr>
        <w:pStyle w:val="01FlietextStandardDBV"/>
      </w:pPr>
      <w:r w:rsidRPr="00C7316E">
        <w:t>Die durchgeführten Reinigungen sind im Reinigungs-und Desinfektionsplan zu dokumentieren</w:t>
      </w:r>
      <w:r w:rsidR="00530119">
        <w:t>.</w:t>
      </w:r>
    </w:p>
    <w:sectPr w:rsidR="00C7316E" w:rsidRPr="006B32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sap">
    <w:altName w:val="Sitka Small"/>
    <w:panose1 w:val="00000000000000000000"/>
    <w:charset w:val="00"/>
    <w:family w:val="swiss"/>
    <w:notTrueType/>
    <w:pitch w:val="variable"/>
    <w:sig w:usb0="00000001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FBB"/>
    <w:multiLevelType w:val="hybridMultilevel"/>
    <w:tmpl w:val="5AD64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46EB8"/>
    <w:multiLevelType w:val="multilevel"/>
    <w:tmpl w:val="0407001D"/>
    <w:styleLink w:val="DBV-Aufzhlung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57AB27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sap" w:hAnsi="Asap" w:hint="default"/>
        <w:color w:val="4B4B48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sap" w:hAnsi="Asap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sap" w:hAnsi="Asap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sap" w:hAnsi="Asap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sap" w:hAnsi="Asap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sap" w:hAnsi="Asap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sap" w:hAnsi="Asap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sap" w:hAnsi="Asap" w:hint="default"/>
      </w:rPr>
    </w:lvl>
  </w:abstractNum>
  <w:abstractNum w:abstractNumId="2" w15:restartNumberingAfterBreak="0">
    <w:nsid w:val="0C334343"/>
    <w:multiLevelType w:val="multilevel"/>
    <w:tmpl w:val="816EC156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1068" w:hanging="36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A7DF7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28D429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D916F3"/>
    <w:multiLevelType w:val="multilevel"/>
    <w:tmpl w:val="0407001D"/>
    <w:numStyleLink w:val="DBV-Aufzhlung"/>
  </w:abstractNum>
  <w:abstractNum w:abstractNumId="6" w15:restartNumberingAfterBreak="0">
    <w:nsid w:val="24FF7299"/>
    <w:multiLevelType w:val="hybridMultilevel"/>
    <w:tmpl w:val="35267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30DDF"/>
    <w:multiLevelType w:val="multilevel"/>
    <w:tmpl w:val="816EC156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1068" w:hanging="36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C7F9D"/>
    <w:multiLevelType w:val="hybridMultilevel"/>
    <w:tmpl w:val="4ED21DB8"/>
    <w:lvl w:ilvl="0" w:tplc="24229248">
      <w:start w:val="1"/>
      <w:numFmt w:val="bullet"/>
      <w:pStyle w:val="09Aufzhlung1EbeneDBV"/>
      <w:lvlText w:val=""/>
      <w:lvlJc w:val="left"/>
      <w:pPr>
        <w:ind w:left="720" w:hanging="360"/>
      </w:pPr>
      <w:rPr>
        <w:rFonts w:ascii="Wingdings 2" w:hAnsi="Wingdings 2" w:hint="default"/>
        <w:color w:val="57AB27"/>
      </w:rPr>
    </w:lvl>
    <w:lvl w:ilvl="1" w:tplc="8C2840B2">
      <w:start w:val="1"/>
      <w:numFmt w:val="bullet"/>
      <w:pStyle w:val="10Aufzhlung2EbeneDBV"/>
      <w:lvlText w:val="-"/>
      <w:lvlJc w:val="left"/>
      <w:pPr>
        <w:ind w:left="1440" w:hanging="360"/>
      </w:pPr>
      <w:rPr>
        <w:rFonts w:ascii="Asap" w:hAnsi="Asap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95369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C6528B9"/>
    <w:multiLevelType w:val="hybridMultilevel"/>
    <w:tmpl w:val="1A687A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473C7"/>
    <w:multiLevelType w:val="hybridMultilevel"/>
    <w:tmpl w:val="BDB08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66F0D"/>
    <w:multiLevelType w:val="multilevel"/>
    <w:tmpl w:val="816EC156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1068" w:hanging="36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30C21"/>
    <w:multiLevelType w:val="multilevel"/>
    <w:tmpl w:val="0407001D"/>
    <w:numStyleLink w:val="DBV-Aufzhlung"/>
  </w:abstractNum>
  <w:abstractNum w:abstractNumId="14" w15:restartNumberingAfterBreak="0">
    <w:nsid w:val="58015F9F"/>
    <w:multiLevelType w:val="hybridMultilevel"/>
    <w:tmpl w:val="35789DC4"/>
    <w:lvl w:ilvl="0" w:tplc="478E98B2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B38BA"/>
    <w:multiLevelType w:val="hybridMultilevel"/>
    <w:tmpl w:val="090091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30C55"/>
    <w:multiLevelType w:val="multilevel"/>
    <w:tmpl w:val="0407001D"/>
    <w:numStyleLink w:val="DBV-Aufzhlung"/>
  </w:abstractNum>
  <w:abstractNum w:abstractNumId="17" w15:restartNumberingAfterBreak="0">
    <w:nsid w:val="69757D42"/>
    <w:multiLevelType w:val="multilevel"/>
    <w:tmpl w:val="816EC156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1068" w:hanging="36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53B66"/>
    <w:multiLevelType w:val="multilevel"/>
    <w:tmpl w:val="816EC156"/>
    <w:lvl w:ilvl="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2493F"/>
    <w:multiLevelType w:val="hybridMultilevel"/>
    <w:tmpl w:val="5694B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74810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A0E4EB2"/>
    <w:multiLevelType w:val="multilevel"/>
    <w:tmpl w:val="5C62733A"/>
    <w:lvl w:ilvl="0">
      <w:start w:val="1"/>
      <w:numFmt w:val="bullet"/>
      <w:lvlText w:val=""/>
      <w:lvlJc w:val="left"/>
      <w:pPr>
        <w:ind w:left="357" w:hanging="357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737" w:hanging="38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A279C"/>
    <w:multiLevelType w:val="multilevel"/>
    <w:tmpl w:val="816EC156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1068" w:hanging="36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41EF6"/>
    <w:multiLevelType w:val="multilevel"/>
    <w:tmpl w:val="816EC156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1068" w:hanging="36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F1BFC"/>
    <w:multiLevelType w:val="hybridMultilevel"/>
    <w:tmpl w:val="816EC156"/>
    <w:lvl w:ilvl="0" w:tplc="478E98B2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 w:tplc="9D8C97CC">
      <w:start w:val="1"/>
      <w:numFmt w:val="bullet"/>
      <w:lvlText w:val="-"/>
      <w:lvlJc w:val="left"/>
      <w:pPr>
        <w:ind w:left="1440" w:hanging="360"/>
      </w:pPr>
      <w:rPr>
        <w:rFonts w:ascii="Asap" w:hAnsi="Asap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4"/>
  </w:num>
  <w:num w:numId="4">
    <w:abstractNumId w:val="18"/>
  </w:num>
  <w:num w:numId="5">
    <w:abstractNumId w:val="4"/>
  </w:num>
  <w:num w:numId="6">
    <w:abstractNumId w:val="17"/>
  </w:num>
  <w:num w:numId="7">
    <w:abstractNumId w:val="22"/>
  </w:num>
  <w:num w:numId="8">
    <w:abstractNumId w:val="2"/>
  </w:num>
  <w:num w:numId="9">
    <w:abstractNumId w:val="15"/>
  </w:num>
  <w:num w:numId="10">
    <w:abstractNumId w:val="7"/>
  </w:num>
  <w:num w:numId="11">
    <w:abstractNumId w:val="20"/>
  </w:num>
  <w:num w:numId="12">
    <w:abstractNumId w:val="12"/>
  </w:num>
  <w:num w:numId="13">
    <w:abstractNumId w:val="3"/>
  </w:num>
  <w:num w:numId="14">
    <w:abstractNumId w:val="9"/>
  </w:num>
  <w:num w:numId="15">
    <w:abstractNumId w:val="23"/>
  </w:num>
  <w:num w:numId="16">
    <w:abstractNumId w:val="1"/>
  </w:num>
  <w:num w:numId="17">
    <w:abstractNumId w:val="13"/>
  </w:num>
  <w:num w:numId="18">
    <w:abstractNumId w:val="5"/>
  </w:num>
  <w:num w:numId="19">
    <w:abstractNumId w:val="16"/>
  </w:num>
  <w:num w:numId="20">
    <w:abstractNumId w:val="8"/>
  </w:num>
  <w:num w:numId="21">
    <w:abstractNumId w:val="8"/>
  </w:num>
  <w:num w:numId="22">
    <w:abstractNumId w:val="6"/>
  </w:num>
  <w:num w:numId="23">
    <w:abstractNumId w:val="11"/>
  </w:num>
  <w:num w:numId="24">
    <w:abstractNumId w:val="0"/>
  </w:num>
  <w:num w:numId="25">
    <w:abstractNumId w:val="1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6E"/>
    <w:rsid w:val="000003DE"/>
    <w:rsid w:val="0008073B"/>
    <w:rsid w:val="00126619"/>
    <w:rsid w:val="00250A5D"/>
    <w:rsid w:val="00275CFF"/>
    <w:rsid w:val="002B7617"/>
    <w:rsid w:val="003011A2"/>
    <w:rsid w:val="00463F70"/>
    <w:rsid w:val="004753FF"/>
    <w:rsid w:val="00530119"/>
    <w:rsid w:val="005B2512"/>
    <w:rsid w:val="005C181A"/>
    <w:rsid w:val="006724CC"/>
    <w:rsid w:val="006B328D"/>
    <w:rsid w:val="00751F26"/>
    <w:rsid w:val="007E6052"/>
    <w:rsid w:val="008A168F"/>
    <w:rsid w:val="008C7563"/>
    <w:rsid w:val="008D34D0"/>
    <w:rsid w:val="009F6487"/>
    <w:rsid w:val="00A4402E"/>
    <w:rsid w:val="00A93998"/>
    <w:rsid w:val="00AB5F1F"/>
    <w:rsid w:val="00B03580"/>
    <w:rsid w:val="00B93506"/>
    <w:rsid w:val="00C7316E"/>
    <w:rsid w:val="00C856D9"/>
    <w:rsid w:val="00CE1CE3"/>
    <w:rsid w:val="00D523A1"/>
    <w:rsid w:val="00E3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AD6EC-A034-40E4-8C27-115D50EE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3580"/>
    <w:pPr>
      <w:spacing w:after="0" w:line="360" w:lineRule="auto"/>
    </w:pPr>
    <w:rPr>
      <w:rFonts w:ascii="Asap" w:hAnsi="Asap"/>
      <w:color w:val="4B4B4D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402E"/>
    <w:pPr>
      <w:keepNext/>
      <w:keepLines/>
      <w:spacing w:before="240"/>
      <w:outlineLvl w:val="0"/>
    </w:pPr>
    <w:rPr>
      <w:rFonts w:eastAsiaTheme="majorEastAsia" w:cstheme="majorBidi"/>
      <w:b/>
      <w:color w:val="5F5F6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B7617"/>
    <w:pPr>
      <w:keepNext/>
      <w:keepLines/>
      <w:spacing w:before="40"/>
      <w:outlineLvl w:val="1"/>
    </w:pPr>
    <w:rPr>
      <w:rFonts w:eastAsiaTheme="majorEastAsia" w:cstheme="majorBidi"/>
      <w:b/>
      <w:color w:val="5F5F6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B7617"/>
    <w:pPr>
      <w:keepNext/>
      <w:keepLines/>
      <w:spacing w:before="40"/>
      <w:outlineLvl w:val="2"/>
    </w:pPr>
    <w:rPr>
      <w:rFonts w:eastAsiaTheme="majorEastAsia" w:cstheme="majorBidi"/>
      <w:b/>
      <w:color w:val="5F5F6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4402E"/>
    <w:rPr>
      <w:rFonts w:ascii="Asap" w:eastAsiaTheme="majorEastAsia" w:hAnsi="Asap" w:cstheme="majorBidi"/>
      <w:b/>
      <w:color w:val="5F5F6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B7617"/>
    <w:rPr>
      <w:rFonts w:ascii="Asap" w:eastAsiaTheme="majorEastAsia" w:hAnsi="Asap" w:cstheme="majorBidi"/>
      <w:b/>
      <w:color w:val="5F5F6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B7617"/>
    <w:rPr>
      <w:rFonts w:ascii="Asap" w:eastAsiaTheme="majorEastAsia" w:hAnsi="Asap" w:cstheme="majorBidi"/>
      <w:b/>
      <w:color w:val="5F5F61"/>
      <w:sz w:val="24"/>
      <w:szCs w:val="24"/>
    </w:rPr>
  </w:style>
  <w:style w:type="paragraph" w:styleId="Listenabsatz">
    <w:name w:val="List Paragraph"/>
    <w:basedOn w:val="Standard"/>
    <w:uiPriority w:val="34"/>
    <w:qFormat/>
    <w:rsid w:val="00463F70"/>
    <w:pPr>
      <w:ind w:left="720"/>
      <w:contextualSpacing/>
    </w:pPr>
  </w:style>
  <w:style w:type="numbering" w:customStyle="1" w:styleId="DBV-Aufzhlung">
    <w:name w:val="DBV-Aufzählung"/>
    <w:basedOn w:val="KeineListe"/>
    <w:uiPriority w:val="99"/>
    <w:rsid w:val="003011A2"/>
    <w:pPr>
      <w:numPr>
        <w:numId w:val="16"/>
      </w:numPr>
    </w:pPr>
  </w:style>
  <w:style w:type="paragraph" w:customStyle="1" w:styleId="01FlietextStandardDBV">
    <w:name w:val="01 Fließtext Standard_DBV"/>
    <w:qFormat/>
    <w:rsid w:val="006724CC"/>
    <w:pPr>
      <w:spacing w:after="0" w:line="276" w:lineRule="auto"/>
    </w:pPr>
    <w:rPr>
      <w:rFonts w:ascii="Asap" w:hAnsi="Asap"/>
      <w:color w:val="4B4B4D"/>
      <w:sz w:val="21"/>
      <w:szCs w:val="21"/>
    </w:rPr>
  </w:style>
  <w:style w:type="paragraph" w:customStyle="1" w:styleId="02FlietextBriefDBV">
    <w:name w:val="02 Fließtext Brief_DBV"/>
    <w:basedOn w:val="01FlietextStandardDBV"/>
    <w:qFormat/>
    <w:rsid w:val="006724CC"/>
    <w:pPr>
      <w:spacing w:line="360" w:lineRule="auto"/>
    </w:pPr>
    <w:rPr>
      <w:lang w:val="en-AU"/>
    </w:rPr>
  </w:style>
  <w:style w:type="paragraph" w:customStyle="1" w:styleId="03berschriftDBV">
    <w:name w:val="03 Überschrift_DBV"/>
    <w:qFormat/>
    <w:rsid w:val="006724CC"/>
    <w:pPr>
      <w:spacing w:after="0" w:line="360" w:lineRule="auto"/>
      <w:jc w:val="center"/>
    </w:pPr>
    <w:rPr>
      <w:rFonts w:ascii="Asap" w:hAnsi="Asap"/>
      <w:b/>
      <w:color w:val="4B4B4D"/>
      <w:sz w:val="32"/>
    </w:rPr>
  </w:style>
  <w:style w:type="paragraph" w:customStyle="1" w:styleId="04UnterberschriftschwarzDBV">
    <w:name w:val="04 Unterüberschrift_schwarz_DBV"/>
    <w:qFormat/>
    <w:rsid w:val="006724CC"/>
    <w:pPr>
      <w:spacing w:after="0" w:line="360" w:lineRule="auto"/>
    </w:pPr>
    <w:rPr>
      <w:rFonts w:ascii="Asap" w:hAnsi="Asap"/>
      <w:b/>
      <w:color w:val="4B4B4D"/>
      <w:szCs w:val="21"/>
    </w:rPr>
  </w:style>
  <w:style w:type="paragraph" w:customStyle="1" w:styleId="05UnterberschriftblauDBV">
    <w:name w:val="05 Unterüberschrift_blau_DBV"/>
    <w:qFormat/>
    <w:rsid w:val="006724CC"/>
    <w:pPr>
      <w:spacing w:after="0" w:line="360" w:lineRule="auto"/>
    </w:pPr>
    <w:rPr>
      <w:rFonts w:ascii="Asap" w:hAnsi="Asap"/>
      <w:b/>
      <w:color w:val="2B81A7"/>
      <w:szCs w:val="21"/>
    </w:rPr>
  </w:style>
  <w:style w:type="paragraph" w:customStyle="1" w:styleId="06Ort">
    <w:name w:val="06 Ort"/>
    <w:aliases w:val="Datum _DBV"/>
    <w:qFormat/>
    <w:rsid w:val="006724CC"/>
    <w:pPr>
      <w:framePr w:w="5150" w:h="1047" w:hRule="exact" w:wrap="notBeside" w:vAnchor="page" w:hAnchor="page" w:x="5475" w:y="829"/>
      <w:tabs>
        <w:tab w:val="left" w:pos="9498"/>
        <w:tab w:val="left" w:pos="9781"/>
      </w:tabs>
      <w:jc w:val="right"/>
    </w:pPr>
    <w:rPr>
      <w:rFonts w:ascii="Asap" w:hAnsi="Asap" w:cs="Arial"/>
      <w:b/>
      <w:color w:val="4B4B4D"/>
      <w:sz w:val="21"/>
      <w:szCs w:val="21"/>
      <w:shd w:val="clear" w:color="auto" w:fill="FFFFFF"/>
    </w:rPr>
  </w:style>
  <w:style w:type="paragraph" w:customStyle="1" w:styleId="07AktenzeichenDBV">
    <w:name w:val="07 Aktenzeichen_DBV"/>
    <w:basedOn w:val="Standard"/>
    <w:qFormat/>
    <w:rsid w:val="006724CC"/>
    <w:pPr>
      <w:framePr w:w="5150" w:h="1047" w:hRule="exact" w:wrap="notBeside" w:vAnchor="page" w:hAnchor="page" w:x="5475" w:y="829"/>
      <w:tabs>
        <w:tab w:val="left" w:pos="9498"/>
        <w:tab w:val="left" w:pos="9781"/>
      </w:tabs>
      <w:spacing w:line="276" w:lineRule="auto"/>
      <w:ind w:left="357"/>
      <w:jc w:val="right"/>
    </w:pPr>
    <w:rPr>
      <w:szCs w:val="21"/>
    </w:rPr>
  </w:style>
  <w:style w:type="paragraph" w:customStyle="1" w:styleId="08EmpfngerDBV">
    <w:name w:val="08 Empfänger_DBV"/>
    <w:qFormat/>
    <w:rsid w:val="006724CC"/>
    <w:pPr>
      <w:spacing w:after="0" w:line="276" w:lineRule="auto"/>
    </w:pPr>
    <w:rPr>
      <w:rFonts w:ascii="Asap" w:hAnsi="Asap"/>
      <w:color w:val="4B4B4D"/>
      <w:spacing w:val="20"/>
      <w:sz w:val="21"/>
      <w:szCs w:val="21"/>
    </w:rPr>
  </w:style>
  <w:style w:type="paragraph" w:customStyle="1" w:styleId="09Aufzhlung1EbeneDBV">
    <w:name w:val="09 Aufzählung 1. Ebene_DBV"/>
    <w:qFormat/>
    <w:rsid w:val="006724CC"/>
    <w:pPr>
      <w:numPr>
        <w:numId w:val="21"/>
      </w:numPr>
      <w:spacing w:after="0" w:line="276" w:lineRule="auto"/>
    </w:pPr>
    <w:rPr>
      <w:rFonts w:ascii="Asap" w:hAnsi="Asap"/>
      <w:color w:val="4B4B4D"/>
      <w:sz w:val="21"/>
      <w:szCs w:val="21"/>
    </w:rPr>
  </w:style>
  <w:style w:type="paragraph" w:customStyle="1" w:styleId="09Ausgabe">
    <w:name w:val="09 Ausgabe"/>
    <w:aliases w:val="KW,Datum_DBV"/>
    <w:basedOn w:val="03berschriftDBV"/>
    <w:qFormat/>
    <w:rsid w:val="006724CC"/>
    <w:pPr>
      <w:spacing w:line="720" w:lineRule="auto"/>
    </w:pPr>
    <w:rPr>
      <w:b w:val="0"/>
      <w:sz w:val="21"/>
      <w:szCs w:val="21"/>
    </w:rPr>
  </w:style>
  <w:style w:type="paragraph" w:customStyle="1" w:styleId="10Aufzhlung2EbeneDBV">
    <w:name w:val="10 Aufzählung 2. Ebene_DBV"/>
    <w:basedOn w:val="01FlietextStandardDBV"/>
    <w:qFormat/>
    <w:rsid w:val="006724CC"/>
    <w:pPr>
      <w:numPr>
        <w:ilvl w:val="1"/>
        <w:numId w:val="21"/>
      </w:numPr>
    </w:pPr>
  </w:style>
  <w:style w:type="paragraph" w:customStyle="1" w:styleId="11SeitenzahlenDBV">
    <w:name w:val="11 Seitenzahlen_DBV"/>
    <w:basedOn w:val="Fuzeile"/>
    <w:qFormat/>
    <w:rsid w:val="006724CC"/>
    <w:pPr>
      <w:jc w:val="right"/>
    </w:pPr>
    <w:rPr>
      <w:sz w:val="17"/>
      <w:szCs w:val="17"/>
    </w:rPr>
  </w:style>
  <w:style w:type="paragraph" w:styleId="Fuzeile">
    <w:name w:val="footer"/>
    <w:basedOn w:val="Standard"/>
    <w:link w:val="FuzeileZchn"/>
    <w:uiPriority w:val="99"/>
    <w:semiHidden/>
    <w:unhideWhenUsed/>
    <w:rsid w:val="006724C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724CC"/>
    <w:rPr>
      <w:rFonts w:ascii="Asap" w:hAnsi="Asap"/>
      <w:color w:val="4B4B4D"/>
      <w:sz w:val="21"/>
    </w:rPr>
  </w:style>
  <w:style w:type="paragraph" w:customStyle="1" w:styleId="12BetreffDBV">
    <w:name w:val="12 Betreff_DBV"/>
    <w:basedOn w:val="Standard"/>
    <w:qFormat/>
    <w:rsid w:val="006724CC"/>
    <w:rPr>
      <w:rFonts w:eastAsia="Times New Roman" w:cs="Times New Roman"/>
      <w:b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2859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Schmieg, Franziska</dc:creator>
  <cp:keywords/>
  <dc:description/>
  <cp:lastModifiedBy>User</cp:lastModifiedBy>
  <cp:revision>2</cp:revision>
  <dcterms:created xsi:type="dcterms:W3CDTF">2020-04-30T09:18:00Z</dcterms:created>
  <dcterms:modified xsi:type="dcterms:W3CDTF">2020-04-30T09:18:00Z</dcterms:modified>
</cp:coreProperties>
</file>